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567ADD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567ADD">
        <w:rPr>
          <w:bCs/>
          <w:sz w:val="28"/>
          <w:szCs w:val="28"/>
        </w:rPr>
        <w:t xml:space="preserve">Проект 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при </w:t>
      </w:r>
      <w:r w:rsidR="005063FE">
        <w:rPr>
          <w:b/>
          <w:bCs/>
          <w:sz w:val="28"/>
          <w:szCs w:val="28"/>
        </w:rPr>
        <w:t>псориазе (диагностика, лечение и диспансерное наблюдение)</w:t>
      </w:r>
    </w:p>
    <w:p w:rsidR="00B875C9" w:rsidRPr="000D39BB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2018, № 53, ст. 8415) и подпунктом 5.2.18 Положения </w:t>
      </w:r>
      <w:r>
        <w:rPr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 3526),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890CD2" w:rsidRPr="005063FE" w:rsidRDefault="00C006BA" w:rsidP="005063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 xml:space="preserve">при </w:t>
      </w:r>
      <w:r w:rsidR="005063FE">
        <w:rPr>
          <w:bCs/>
          <w:sz w:val="28"/>
          <w:szCs w:val="28"/>
        </w:rPr>
        <w:t>псориазе</w:t>
      </w:r>
      <w:r w:rsidR="00890CD2">
        <w:rPr>
          <w:bCs/>
          <w:sz w:val="28"/>
          <w:szCs w:val="28"/>
        </w:rPr>
        <w:t xml:space="preserve"> </w:t>
      </w:r>
      <w:r w:rsidR="005063FE">
        <w:rPr>
          <w:bCs/>
          <w:sz w:val="28"/>
          <w:szCs w:val="28"/>
        </w:rPr>
        <w:t xml:space="preserve">(диагностика, </w:t>
      </w:r>
      <w:r w:rsidR="00D15232">
        <w:rPr>
          <w:bCs/>
          <w:sz w:val="28"/>
          <w:szCs w:val="28"/>
        </w:rPr>
        <w:t>лечение</w:t>
      </w:r>
      <w:r w:rsidR="005063FE">
        <w:rPr>
          <w:bCs/>
          <w:sz w:val="28"/>
          <w:szCs w:val="28"/>
        </w:rPr>
        <w:t xml:space="preserve"> и диспансерное наблюдение) 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headerReference w:type="first" r:id="rId9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5063FE" w:rsidRPr="00FF4E91" w:rsidRDefault="005063FE" w:rsidP="005063FE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_____________ 2021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5063FE" w:rsidRPr="00FF4E91" w:rsidRDefault="005063FE" w:rsidP="005063FE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5063FE" w:rsidRPr="00077F03" w:rsidRDefault="005063FE" w:rsidP="005063FE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077F03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5063FE" w:rsidRPr="00077F03" w:rsidRDefault="005063FE" w:rsidP="005063FE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077F03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при псориазе (диагностика, лечение </w:t>
      </w:r>
      <w:r>
        <w:rPr>
          <w:rStyle w:val="a7"/>
          <w:rFonts w:eastAsia="Calibri"/>
          <w:caps/>
          <w:sz w:val="28"/>
          <w:szCs w:val="32"/>
          <w:lang w:eastAsia="en-US"/>
        </w:rPr>
        <w:br/>
      </w:r>
      <w:r w:rsidRPr="00077F03">
        <w:rPr>
          <w:rStyle w:val="a7"/>
          <w:rFonts w:eastAsia="Calibri"/>
          <w:caps/>
          <w:sz w:val="28"/>
          <w:szCs w:val="32"/>
          <w:lang w:eastAsia="en-US"/>
        </w:rPr>
        <w:t>и диспансерное наблюдение)</w:t>
      </w:r>
    </w:p>
    <w:p w:rsidR="005063FE" w:rsidRPr="00077F03" w:rsidRDefault="005063FE" w:rsidP="005063FE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077F03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077F03">
        <w:rPr>
          <w:sz w:val="28"/>
          <w:szCs w:val="20"/>
        </w:rPr>
        <w:t>взрослые</w:t>
      </w: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Полпациента</w:t>
      </w:r>
      <w:r w:rsidRPr="00077F03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077F03">
        <w:rPr>
          <w:sz w:val="28"/>
          <w:szCs w:val="20"/>
        </w:rPr>
        <w:t>любой</w:t>
      </w: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077F03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 w:rsidRPr="00077F03">
        <w:rPr>
          <w:sz w:val="28"/>
          <w:szCs w:val="20"/>
        </w:rPr>
        <w:t>специализированная медицинская помощь, первичная медико-санитарная помощь</w:t>
      </w:r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 xml:space="preserve">стационарно, в дневном стационаре,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Фаза течения заболевания (состояния)</w:t>
      </w:r>
      <w:r w:rsidRPr="0075098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5063FE" w:rsidRPr="00FE485C" w:rsidRDefault="005063FE" w:rsidP="005063F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4E35CA">
        <w:rPr>
          <w:b/>
          <w:sz w:val="28"/>
          <w:szCs w:val="28"/>
        </w:rPr>
        <w:t>Стадия и (или) степень тяжести заболевания (состояния)</w:t>
      </w:r>
      <w:r w:rsidRPr="00BD3FF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5063FE" w:rsidRPr="00077F03" w:rsidRDefault="005063FE" w:rsidP="005063FE">
      <w:pPr>
        <w:widowControl w:val="0"/>
        <w:autoSpaceDE w:val="0"/>
        <w:autoSpaceDN w:val="0"/>
        <w:spacing w:line="360" w:lineRule="auto"/>
        <w:contextualSpacing/>
        <w:rPr>
          <w:sz w:val="28"/>
          <w:szCs w:val="28"/>
        </w:rPr>
      </w:pPr>
      <w:r w:rsidRPr="000D39C1">
        <w:rPr>
          <w:b/>
          <w:sz w:val="28"/>
          <w:szCs w:val="28"/>
        </w:rPr>
        <w:t>Осложнения</w:t>
      </w:r>
      <w:r w:rsidRPr="00077F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77F03">
        <w:rPr>
          <w:sz w:val="28"/>
          <w:szCs w:val="20"/>
        </w:rPr>
        <w:t>вне зависимости</w:t>
      </w:r>
    </w:p>
    <w:p w:rsidR="005063FE" w:rsidRPr="00FE485C" w:rsidRDefault="005063FE" w:rsidP="005063FE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5063FE" w:rsidRPr="00436399" w:rsidRDefault="005063FE" w:rsidP="005063FE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6C272B">
        <w:rPr>
          <w:b/>
          <w:sz w:val="28"/>
          <w:szCs w:val="28"/>
        </w:rPr>
        <w:t xml:space="preserve">Нозологические единицы (код по МКБ </w:t>
      </w:r>
      <w:r w:rsidRPr="006C272B">
        <w:rPr>
          <w:b/>
          <w:sz w:val="28"/>
          <w:szCs w:val="28"/>
          <w:lang w:val="en-US"/>
        </w:rPr>
        <w:t>X</w:t>
      </w:r>
      <w:r w:rsidRPr="00314AA1">
        <w:rPr>
          <w:b/>
          <w:sz w:val="28"/>
          <w:szCs w:val="28"/>
          <w:vertAlign w:val="superscript"/>
        </w:rPr>
        <w:t>1</w:t>
      </w:r>
      <w:r w:rsidRPr="006C272B">
        <w:rPr>
          <w:b/>
          <w:sz w:val="28"/>
          <w:szCs w:val="28"/>
        </w:rPr>
        <w:t>):</w:t>
      </w:r>
    </w:p>
    <w:p w:rsidR="005063FE" w:rsidRPr="00FE485C" w:rsidRDefault="005063FE" w:rsidP="005063FE">
      <w:pPr>
        <w:tabs>
          <w:tab w:val="left" w:pos="1276"/>
        </w:tabs>
        <w:spacing w:line="360" w:lineRule="auto"/>
        <w:ind w:left="1701" w:hanging="1701"/>
        <w:rPr>
          <w:sz w:val="28"/>
          <w:szCs w:val="28"/>
          <w:lang w:val="en-US"/>
        </w:rPr>
      </w:pPr>
      <w:r>
        <w:rPr>
          <w:sz w:val="28"/>
          <w:szCs w:val="20"/>
          <w:lang w:val="en-US"/>
        </w:rPr>
        <w:t>L40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Псориаз</w:t>
      </w:r>
      <w:proofErr w:type="spellEnd"/>
    </w:p>
    <w:p w:rsidR="005063FE" w:rsidRPr="002E7AB5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FF4E91" w:rsidTr="005063F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FF4E91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DF75B8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796F97" w:rsidRDefault="005063FE" w:rsidP="005063F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врача-дерматовенеролога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врача-фтизиатра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1D047D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DF75B8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Pr="00DF75B8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5063FE" w:rsidRPr="004436EF" w:rsidTr="005063F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9A33AC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5063FE" w:rsidRPr="00A44DE7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кожи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A09.28.029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мочи на хорионический гонадотропин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Очаговая проба с туберкулином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поверхностному антигену (</w:t>
            </w:r>
            <w:proofErr w:type="spellStart"/>
            <w:r>
              <w:rPr>
                <w:sz w:val="28"/>
                <w:szCs w:val="28"/>
              </w:rPr>
              <w:t>HBsAg</w:t>
            </w:r>
            <w:proofErr w:type="spellEnd"/>
            <w:r>
              <w:rPr>
                <w:sz w:val="28"/>
                <w:szCs w:val="28"/>
              </w:rPr>
              <w:t>) вируса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Pr="00E45FD2" w:rsidRDefault="005063FE" w:rsidP="005063FE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5063FE" w:rsidRPr="00FF4E91" w:rsidTr="005063F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73F7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5063FE" w:rsidRPr="006F579A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6F579A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063FE" w:rsidRPr="00A44DE7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Pr="00C936D9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b/>
          <w:sz w:val="28"/>
          <w:szCs w:val="28"/>
        </w:rPr>
        <w:t>контроля за</w:t>
      </w:r>
      <w:proofErr w:type="gramEnd"/>
      <w:r w:rsidRPr="00D17692">
        <w:rPr>
          <w:b/>
          <w:sz w:val="28"/>
          <w:szCs w:val="28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FF4E91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73F7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proofErr w:type="spellStart"/>
            <w:r w:rsidRPr="00FF4E91">
              <w:rPr>
                <w:szCs w:val="28"/>
              </w:rPr>
              <w:t>Кодмедицинскойуслуги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врача-дерматовенеролога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Ежедневный осмотр </w:t>
            </w:r>
            <w:proofErr w:type="spellStart"/>
            <w:r>
              <w:rPr>
                <w:sz w:val="28"/>
                <w:szCs w:val="28"/>
              </w:rPr>
              <w:t>врачом-дерматовенерологом</w:t>
            </w:r>
            <w:proofErr w:type="spellEnd"/>
            <w:r>
              <w:rPr>
                <w:sz w:val="28"/>
                <w:szCs w:val="28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B01.055.002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врача-фтизиатра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9A33AC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Диспансерный 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врача-дерматовенеролога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063FE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4436EF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5B99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proofErr w:type="spellStart"/>
            <w:r w:rsidRPr="00FF4E91">
              <w:rPr>
                <w:szCs w:val="28"/>
              </w:rPr>
              <w:t>Кодмедицинскойуслуги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A09.28.029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мочи на хорионический гонадотропин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Очаговая проба с туберкулином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поверхностному антигену (</w:t>
            </w:r>
            <w:proofErr w:type="spellStart"/>
            <w:r>
              <w:rPr>
                <w:sz w:val="28"/>
                <w:szCs w:val="28"/>
              </w:rPr>
              <w:t>HBsAg</w:t>
            </w:r>
            <w:proofErr w:type="spellEnd"/>
            <w:r>
              <w:rPr>
                <w:sz w:val="28"/>
                <w:szCs w:val="28"/>
              </w:rPr>
              <w:t>) вируса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Humanimmunodeficiencyvirus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063FE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4436EF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8F5B99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A04.30.010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63FE" w:rsidRDefault="005063FE" w:rsidP="005063FE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063FE" w:rsidRPr="004436EF" w:rsidTr="005063F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063FE" w:rsidRPr="00077F03" w:rsidRDefault="005063FE" w:rsidP="005063FE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 w:rsidRPr="0093795E">
              <w:rPr>
                <w:sz w:val="28"/>
                <w:szCs w:val="28"/>
              </w:rPr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077F03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5063FE" w:rsidRPr="00FF4E91" w:rsidTr="005063F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063FE" w:rsidRPr="006001EC" w:rsidRDefault="005063FE" w:rsidP="005063FE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>
              <w:rPr>
                <w:szCs w:val="28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Локальные </w:t>
            </w:r>
            <w:proofErr w:type="spellStart"/>
            <w:r>
              <w:rPr>
                <w:sz w:val="28"/>
                <w:szCs w:val="28"/>
              </w:rPr>
              <w:t>ПУВА-ванны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A22.01.006.002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кожи. Общая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</w:t>
            </w:r>
            <w:proofErr w:type="spellStart"/>
            <w:r>
              <w:rPr>
                <w:sz w:val="28"/>
                <w:szCs w:val="28"/>
              </w:rPr>
              <w:t>Фотохимиотерапия</w:t>
            </w:r>
            <w:proofErr w:type="spellEnd"/>
            <w:r>
              <w:rPr>
                <w:sz w:val="28"/>
                <w:szCs w:val="28"/>
              </w:rPr>
              <w:t xml:space="preserve"> с внутренним применением </w:t>
            </w:r>
            <w:proofErr w:type="spellStart"/>
            <w:r>
              <w:rPr>
                <w:sz w:val="28"/>
                <w:szCs w:val="28"/>
              </w:rPr>
              <w:t>фотосенсибилизаторов</w:t>
            </w:r>
            <w:proofErr w:type="spellEnd"/>
            <w:r>
              <w:rPr>
                <w:sz w:val="28"/>
                <w:szCs w:val="28"/>
              </w:rPr>
              <w:t xml:space="preserve"> (ПУВА)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</w:t>
            </w:r>
            <w:proofErr w:type="spellStart"/>
            <w:r>
              <w:rPr>
                <w:sz w:val="28"/>
                <w:szCs w:val="28"/>
              </w:rPr>
              <w:t>Фотохимиотерапия</w:t>
            </w:r>
            <w:proofErr w:type="spellEnd"/>
            <w:r>
              <w:rPr>
                <w:sz w:val="28"/>
                <w:szCs w:val="28"/>
              </w:rPr>
              <w:t xml:space="preserve"> с наружным применением </w:t>
            </w:r>
            <w:proofErr w:type="spellStart"/>
            <w:r>
              <w:rPr>
                <w:sz w:val="28"/>
                <w:szCs w:val="28"/>
              </w:rPr>
              <w:t>фотосенсибилизаторов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Ультрафиолетовое облучение кожи. Общие </w:t>
            </w:r>
            <w:proofErr w:type="spellStart"/>
            <w:r>
              <w:rPr>
                <w:sz w:val="28"/>
                <w:szCs w:val="28"/>
              </w:rPr>
              <w:t>ПУВА-ванны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063FE" w:rsidRPr="008F5B99" w:rsidTr="005063F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063FE" w:rsidRPr="006001EC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A22.01.006.008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063FE" w:rsidRPr="006E606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Ультрафиолетовое облучение кожи. Локальная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63FE" w:rsidRPr="006E6060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5063FE" w:rsidRPr="004E30AB" w:rsidRDefault="005063FE" w:rsidP="005063FE">
      <w:pPr>
        <w:rPr>
          <w:lang w:val="en-US"/>
        </w:rPr>
      </w:pPr>
    </w:p>
    <w:p w:rsidR="005063FE" w:rsidRPr="008D13CE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063FE" w:rsidRPr="00FF4E91" w:rsidTr="005063FE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proofErr w:type="spellStart"/>
            <w:r w:rsidRPr="00FF4E91">
              <w:rPr>
                <w:szCs w:val="28"/>
              </w:rPr>
              <w:t>Анатомо-терапевтическо-химическая</w:t>
            </w:r>
            <w:proofErr w:type="spellEnd"/>
            <w:r w:rsidRPr="00FF4E91"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</w:t>
            </w:r>
            <w:r>
              <w:rPr>
                <w:szCs w:val="28"/>
              </w:rPr>
              <w:t xml:space="preserve">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796F97" w:rsidRDefault="005063FE" w:rsidP="005063F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796F97" w:rsidRDefault="005063FE" w:rsidP="005063FE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FF4E91"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B03BB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Фолиевая</w:t>
            </w:r>
            <w:proofErr w:type="spellEnd"/>
            <w:r>
              <w:rPr>
                <w:sz w:val="28"/>
                <w:szCs w:val="28"/>
              </w:rPr>
              <w:t xml:space="preserve"> кислота и ее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Фолиевая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D02AF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салициловой кислоты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Салициловая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D05AA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Деготь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Деготь березовый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D05AX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лечения псориаза для местного назначения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Бетаметазон+Кальципотриол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Бетаметазон+Кальципотриол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Кальципотриол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D05BB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Ретиноиды</w:t>
            </w:r>
            <w:proofErr w:type="spellEnd"/>
            <w:r>
              <w:rPr>
                <w:sz w:val="28"/>
                <w:szCs w:val="28"/>
              </w:rPr>
              <w:t xml:space="preserve"> для лечения псориаза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Ацитретин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Ацитретин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D07AB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с умеренной активностью (группа II)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Алклометазон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Гидрокортизон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Триамцинолон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D07AC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с высокой активностью (группа III)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Флуоцинолона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ацетонид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D07AD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Глюкокортикоиды</w:t>
            </w:r>
            <w:proofErr w:type="spellEnd"/>
            <w:r>
              <w:rPr>
                <w:sz w:val="28"/>
                <w:szCs w:val="28"/>
              </w:rPr>
              <w:t xml:space="preserve"> с очень высокой активностью (группа IV)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D07XC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 с высокой активностью в комбинации с другими препаратами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</w:t>
            </w:r>
            <w:proofErr w:type="spellEnd"/>
            <w:r>
              <w:rPr>
                <w:sz w:val="28"/>
                <w:szCs w:val="28"/>
              </w:rPr>
              <w:t>[Салициловая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Бетаметазон+</w:t>
            </w:r>
            <w:proofErr w:type="spellEnd"/>
            <w:r>
              <w:rPr>
                <w:sz w:val="28"/>
                <w:szCs w:val="28"/>
              </w:rPr>
              <w:t>[Салициловая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Мометазон+Салициловая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D08AX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антисептики и дезинфицирующие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Нафталанская</w:t>
            </w:r>
            <w:proofErr w:type="spellEnd"/>
            <w:r>
              <w:rPr>
                <w:sz w:val="28"/>
                <w:szCs w:val="28"/>
              </w:rPr>
              <w:t xml:space="preserve"> нефть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D10BX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системного лечения угревой сыпи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Ихтаммол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D11AX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для лечения заболеваний кожи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Пиритион</w:t>
            </w:r>
            <w:proofErr w:type="spellEnd"/>
            <w:r>
              <w:rPr>
                <w:sz w:val="28"/>
                <w:szCs w:val="28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Пиритион</w:t>
            </w:r>
            <w:proofErr w:type="spellEnd"/>
            <w:r>
              <w:rPr>
                <w:sz w:val="28"/>
                <w:szCs w:val="28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Пиритион</w:t>
            </w:r>
            <w:proofErr w:type="spellEnd"/>
            <w:r>
              <w:rPr>
                <w:sz w:val="28"/>
                <w:szCs w:val="28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L01BA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Аналоги </w:t>
            </w:r>
            <w:proofErr w:type="spellStart"/>
            <w:r>
              <w:rPr>
                <w:sz w:val="28"/>
                <w:szCs w:val="28"/>
              </w:rPr>
              <w:t>фолиевой</w:t>
            </w:r>
            <w:proofErr w:type="spellEnd"/>
            <w:r>
              <w:rPr>
                <w:sz w:val="28"/>
                <w:szCs w:val="28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L04AA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Селективные иммунодепрессанты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21 600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21 900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Апремиласт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Тофацитиниб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L04AB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Ингибиторы фактора некроза опухоли альфа (</w:t>
            </w:r>
            <w:proofErr w:type="spellStart"/>
            <w:r>
              <w:rPr>
                <w:sz w:val="28"/>
                <w:szCs w:val="28"/>
              </w:rPr>
              <w:t>ФНО-альфа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Адалимумаб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Адалимумаб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Инфликсимаб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Цертолизумабапэгол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Цертолизумабапэгол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Этанерцепт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Этанерцепт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L04AC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sz w:val="28"/>
                <w:szCs w:val="28"/>
              </w:rPr>
              <w:t>интерлейкина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Гуселькумаб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Иксекизумаб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Иксекизумаб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Нетакимаб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Секукинумаб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3 900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Устекинумаб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Устекинумаб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L04AD</w:t>
            </w: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Ингибиторы </w:t>
            </w:r>
            <w:proofErr w:type="spellStart"/>
            <w:r>
              <w:rPr>
                <w:sz w:val="28"/>
                <w:szCs w:val="28"/>
              </w:rPr>
              <w:t>кальциневрина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</w:p>
        </w:tc>
      </w:tr>
      <w:tr w:rsidR="005063FE" w:rsidRPr="00FF4E91" w:rsidTr="005063FE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063FE" w:rsidRPr="00102F90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63FE" w:rsidRPr="008F29C4" w:rsidRDefault="005063FE" w:rsidP="005063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63FE" w:rsidRPr="008F29C4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81 600</w:t>
            </w:r>
          </w:p>
        </w:tc>
      </w:tr>
    </w:tbl>
    <w:p w:rsidR="005063FE" w:rsidRDefault="005063FE" w:rsidP="005063FE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5063FE" w:rsidRPr="00FF4E91" w:rsidTr="005063F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3FE" w:rsidRPr="00FF4E91" w:rsidRDefault="005063FE" w:rsidP="005063FE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5063FE" w:rsidRPr="001F05E6" w:rsidTr="005063FE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FE" w:rsidRPr="001F05E6" w:rsidRDefault="005063FE" w:rsidP="00506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FE" w:rsidRPr="001F05E6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3FE" w:rsidRPr="001F05E6" w:rsidRDefault="005063FE" w:rsidP="0050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</w:tbl>
    <w:p w:rsidR="005063FE" w:rsidRPr="00A54A39" w:rsidRDefault="005063FE" w:rsidP="005063FE">
      <w:pPr>
        <w:widowControl w:val="0"/>
        <w:autoSpaceDE w:val="0"/>
        <w:autoSpaceDN w:val="0"/>
        <w:spacing w:line="360" w:lineRule="auto"/>
        <w:jc w:val="both"/>
      </w:pPr>
    </w:p>
    <w:p w:rsidR="005063FE" w:rsidRPr="00436399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314AA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sz w:val="20"/>
          <w:szCs w:val="20"/>
        </w:rPr>
        <w:t>.</w:t>
      </w:r>
    </w:p>
    <w:p w:rsidR="005063FE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1" w:name="P1983"/>
      <w:bookmarkEnd w:id="1"/>
      <w:proofErr w:type="gramStart"/>
      <w:r w:rsidRPr="00796F97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5063FE" w:rsidRPr="00436399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r w:rsidRPr="00796F97">
        <w:rPr>
          <w:sz w:val="20"/>
          <w:szCs w:val="20"/>
          <w:vertAlign w:val="superscript"/>
        </w:rPr>
        <w:t>3</w:t>
      </w:r>
      <w:r w:rsidRPr="006E6060">
        <w:rPr>
          <w:sz w:val="20"/>
          <w:szCs w:val="20"/>
        </w:rPr>
        <w:t xml:space="preserve">Международное непатентованное, или </w:t>
      </w:r>
      <w:proofErr w:type="spellStart"/>
      <w:r w:rsidRPr="006E6060">
        <w:rPr>
          <w:sz w:val="20"/>
          <w:szCs w:val="20"/>
        </w:rPr>
        <w:t>группировочное</w:t>
      </w:r>
      <w:proofErr w:type="spellEnd"/>
      <w:r w:rsidRPr="006E6060">
        <w:rPr>
          <w:sz w:val="20"/>
          <w:szCs w:val="20"/>
        </w:rPr>
        <w:t>, или химическое, а в случаях их отсутствия – торговое наимен</w:t>
      </w:r>
      <w:r>
        <w:rPr>
          <w:sz w:val="20"/>
          <w:szCs w:val="20"/>
        </w:rPr>
        <w:t>ование лекарственного препарата</w:t>
      </w:r>
      <w:r w:rsidRPr="00436399">
        <w:rPr>
          <w:sz w:val="20"/>
          <w:szCs w:val="20"/>
        </w:rPr>
        <w:t>.</w:t>
      </w:r>
    </w:p>
    <w:p w:rsidR="005063FE" w:rsidRPr="00436399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2" w:name="P1984"/>
      <w:bookmarkEnd w:id="2"/>
      <w:r w:rsidRPr="00796F97">
        <w:rPr>
          <w:sz w:val="20"/>
          <w:szCs w:val="20"/>
          <w:vertAlign w:val="superscript"/>
        </w:rPr>
        <w:t>4</w:t>
      </w:r>
      <w:r w:rsidRPr="00436399">
        <w:rPr>
          <w:sz w:val="20"/>
          <w:szCs w:val="20"/>
        </w:rPr>
        <w:t>Средняя суточная доза.</w:t>
      </w:r>
    </w:p>
    <w:p w:rsidR="005063FE" w:rsidRDefault="005063FE" w:rsidP="005063FE">
      <w:pPr>
        <w:widowControl w:val="0"/>
        <w:autoSpaceDE w:val="0"/>
        <w:autoSpaceDN w:val="0"/>
        <w:ind w:firstLine="709"/>
        <w:rPr>
          <w:sz w:val="20"/>
          <w:szCs w:val="20"/>
        </w:rPr>
      </w:pPr>
      <w:bookmarkStart w:id="3" w:name="P1985"/>
      <w:bookmarkEnd w:id="3"/>
      <w:r w:rsidRPr="00796F97">
        <w:rPr>
          <w:sz w:val="20"/>
          <w:szCs w:val="20"/>
          <w:vertAlign w:val="superscript"/>
        </w:rPr>
        <w:t>5</w:t>
      </w:r>
      <w:r w:rsidRPr="00436399">
        <w:rPr>
          <w:sz w:val="20"/>
          <w:szCs w:val="20"/>
        </w:rPr>
        <w:t>Средняя курсовая доза.</w:t>
      </w:r>
    </w:p>
    <w:p w:rsidR="003A3802" w:rsidRDefault="003A3802" w:rsidP="003A3802">
      <w:pPr>
        <w:rPr>
          <w:rFonts w:cs="Calibri"/>
          <w:sz w:val="20"/>
          <w:szCs w:val="20"/>
        </w:rPr>
      </w:pPr>
    </w:p>
    <w:p w:rsidR="0044564A" w:rsidRDefault="0044564A" w:rsidP="003A3802">
      <w:pPr>
        <w:rPr>
          <w:rFonts w:cs="Calibri"/>
          <w:sz w:val="20"/>
          <w:szCs w:val="20"/>
        </w:rPr>
      </w:pPr>
    </w:p>
    <w:sectPr w:rsidR="0044564A" w:rsidSect="0044564A">
      <w:footerReference w:type="default" r:id="rId10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5B" w:rsidRDefault="0047285B" w:rsidP="00C9117D">
      <w:r>
        <w:separator/>
      </w:r>
    </w:p>
  </w:endnote>
  <w:endnote w:type="continuationSeparator" w:id="0">
    <w:p w:rsidR="0047285B" w:rsidRDefault="0047285B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00" w:rsidRPr="002001E0" w:rsidRDefault="00C35C00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5B" w:rsidRDefault="0047285B" w:rsidP="00C9117D">
      <w:r>
        <w:separator/>
      </w:r>
    </w:p>
  </w:footnote>
  <w:footnote w:type="continuationSeparator" w:id="0">
    <w:p w:rsidR="0047285B" w:rsidRDefault="0047285B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C35C00" w:rsidRDefault="00E85B4C">
        <w:pPr>
          <w:pStyle w:val="a8"/>
          <w:jc w:val="center"/>
        </w:pPr>
        <w:fldSimple w:instr=" PAGE   \* MERGEFORMAT ">
          <w:r w:rsidR="00F933B2">
            <w:rPr>
              <w:noProof/>
            </w:rPr>
            <w:t>12</w:t>
          </w:r>
        </w:fldSimple>
      </w:p>
    </w:sdtContent>
  </w:sdt>
  <w:p w:rsidR="00C35C00" w:rsidRDefault="00C35C0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00" w:rsidRDefault="00C35C00">
    <w:pPr>
      <w:pStyle w:val="a8"/>
      <w:jc w:val="center"/>
    </w:pPr>
  </w:p>
  <w:p w:rsidR="00C35C00" w:rsidRDefault="00C35C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D1A79"/>
    <w:rsid w:val="000D7F82"/>
    <w:rsid w:val="000E48EA"/>
    <w:rsid w:val="000F0FA2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D7701"/>
    <w:rsid w:val="001F43D4"/>
    <w:rsid w:val="0021638D"/>
    <w:rsid w:val="00225877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2A92"/>
    <w:rsid w:val="003C4BE5"/>
    <w:rsid w:val="003D51EE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4564A"/>
    <w:rsid w:val="0047285B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B51B2"/>
    <w:rsid w:val="006D096E"/>
    <w:rsid w:val="006D0EAB"/>
    <w:rsid w:val="006E2624"/>
    <w:rsid w:val="006E28F8"/>
    <w:rsid w:val="006F1DBD"/>
    <w:rsid w:val="00704CB4"/>
    <w:rsid w:val="00715F25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160CC"/>
    <w:rsid w:val="00827173"/>
    <w:rsid w:val="00831CFC"/>
    <w:rsid w:val="00833214"/>
    <w:rsid w:val="008453AE"/>
    <w:rsid w:val="00846A91"/>
    <w:rsid w:val="00851E51"/>
    <w:rsid w:val="00890CD2"/>
    <w:rsid w:val="008A5136"/>
    <w:rsid w:val="008B734E"/>
    <w:rsid w:val="00963BA3"/>
    <w:rsid w:val="00980F8B"/>
    <w:rsid w:val="00990240"/>
    <w:rsid w:val="009949CC"/>
    <w:rsid w:val="009E01D6"/>
    <w:rsid w:val="009E69BB"/>
    <w:rsid w:val="00A071CA"/>
    <w:rsid w:val="00A20524"/>
    <w:rsid w:val="00A26AB6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59F2"/>
    <w:rsid w:val="00AF46EE"/>
    <w:rsid w:val="00AF5AF9"/>
    <w:rsid w:val="00B013CE"/>
    <w:rsid w:val="00B045F9"/>
    <w:rsid w:val="00B0650F"/>
    <w:rsid w:val="00B15AF5"/>
    <w:rsid w:val="00B25C18"/>
    <w:rsid w:val="00B675F9"/>
    <w:rsid w:val="00B71AD8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85B4C"/>
    <w:rsid w:val="00E95136"/>
    <w:rsid w:val="00EC3EE4"/>
    <w:rsid w:val="00EC4495"/>
    <w:rsid w:val="00EC7597"/>
    <w:rsid w:val="00EC7879"/>
    <w:rsid w:val="00EF78D5"/>
    <w:rsid w:val="00F060CD"/>
    <w:rsid w:val="00F06DEC"/>
    <w:rsid w:val="00F7100E"/>
    <w:rsid w:val="00F74B32"/>
    <w:rsid w:val="00F933B2"/>
    <w:rsid w:val="00FA5B01"/>
    <w:rsid w:val="00FB3673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A67D-7018-4E37-A01A-1B6FB0C3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2021-02-01T09:31:00Z</dcterms:created>
  <dcterms:modified xsi:type="dcterms:W3CDTF">2021-02-01T09:31:00Z</dcterms:modified>
</cp:coreProperties>
</file>